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7E" w:rsidRDefault="006A44C0" w:rsidP="006A44C0">
      <w:pPr>
        <w:ind w:left="360"/>
        <w:rPr>
          <w:sz w:val="24"/>
          <w:szCs w:val="24"/>
        </w:rPr>
      </w:pPr>
      <w:r w:rsidRPr="009D2B3C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ab/>
      </w:r>
      <w:r w:rsidRPr="009D2B3C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ab/>
      </w:r>
      <w:r w:rsidRPr="009D2B3C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ab/>
      </w:r>
      <w:r w:rsidRPr="009D2B3C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ab/>
      </w:r>
      <w:r w:rsidRPr="009D2B3C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ab/>
      </w:r>
      <w:r w:rsidR="002B247E" w:rsidRPr="009D2B3C">
        <w:rPr>
          <w:sz w:val="24"/>
          <w:szCs w:val="24"/>
        </w:rPr>
        <w:t>Till Svk FUR</w:t>
      </w:r>
    </w:p>
    <w:p w:rsidR="006E3FBA" w:rsidRPr="009D2B3C" w:rsidRDefault="006E3FBA" w:rsidP="006A44C0">
      <w:pPr>
        <w:ind w:left="360"/>
        <w:rPr>
          <w:sz w:val="24"/>
          <w:szCs w:val="24"/>
        </w:rPr>
      </w:pPr>
    </w:p>
    <w:p w:rsidR="006A44C0" w:rsidRPr="009D2B3C" w:rsidRDefault="002B247E" w:rsidP="006A44C0">
      <w:pPr>
        <w:ind w:left="360"/>
        <w:rPr>
          <w:sz w:val="24"/>
          <w:szCs w:val="24"/>
        </w:rPr>
      </w:pPr>
      <w:r w:rsidRPr="009D2B3C">
        <w:rPr>
          <w:sz w:val="24"/>
          <w:szCs w:val="24"/>
        </w:rPr>
        <w:t xml:space="preserve">Motion: </w:t>
      </w:r>
      <w:r w:rsidR="00882388" w:rsidRPr="009D2B3C">
        <w:rPr>
          <w:sz w:val="24"/>
          <w:szCs w:val="24"/>
        </w:rPr>
        <w:t>Ny p</w:t>
      </w:r>
      <w:r w:rsidR="006A44C0" w:rsidRPr="009D2B3C">
        <w:rPr>
          <w:sz w:val="24"/>
          <w:szCs w:val="24"/>
        </w:rPr>
        <w:t>oängberäkning av årets utställningsresultat</w:t>
      </w:r>
    </w:p>
    <w:p w:rsidR="00033591" w:rsidRPr="009D2B3C" w:rsidRDefault="002B247E" w:rsidP="006A44C0">
      <w:pPr>
        <w:ind w:left="360"/>
        <w:rPr>
          <w:sz w:val="24"/>
          <w:szCs w:val="24"/>
        </w:rPr>
      </w:pPr>
      <w:r w:rsidRPr="009D2B3C">
        <w:rPr>
          <w:sz w:val="24"/>
          <w:szCs w:val="24"/>
        </w:rPr>
        <w:t xml:space="preserve">Svk FUR </w:t>
      </w:r>
      <w:r w:rsidR="006A44C0" w:rsidRPr="009D2B3C">
        <w:rPr>
          <w:sz w:val="24"/>
          <w:szCs w:val="24"/>
        </w:rPr>
        <w:t xml:space="preserve">som klubb bör </w:t>
      </w:r>
      <w:r w:rsidR="00A3779E">
        <w:rPr>
          <w:sz w:val="24"/>
          <w:szCs w:val="24"/>
        </w:rPr>
        <w:t xml:space="preserve">i sin verksamhet sträva efter att </w:t>
      </w:r>
      <w:r w:rsidR="006A44C0" w:rsidRPr="009D2B3C">
        <w:rPr>
          <w:sz w:val="24"/>
          <w:szCs w:val="24"/>
        </w:rPr>
        <w:t>vända sig till</w:t>
      </w:r>
      <w:r w:rsidR="00A3779E">
        <w:rPr>
          <w:sz w:val="24"/>
          <w:szCs w:val="24"/>
        </w:rPr>
        <w:t>/inkludera</w:t>
      </w:r>
      <w:r w:rsidR="006A44C0" w:rsidRPr="009D2B3C">
        <w:rPr>
          <w:sz w:val="24"/>
          <w:szCs w:val="24"/>
        </w:rPr>
        <w:t xml:space="preserve"> </w:t>
      </w:r>
      <w:r w:rsidR="00A3779E">
        <w:rPr>
          <w:sz w:val="24"/>
          <w:szCs w:val="24"/>
        </w:rPr>
        <w:t>ett så stort antal</w:t>
      </w:r>
      <w:r w:rsidR="00A3779E" w:rsidRPr="009D2B3C">
        <w:rPr>
          <w:sz w:val="24"/>
          <w:szCs w:val="24"/>
        </w:rPr>
        <w:t xml:space="preserve"> </w:t>
      </w:r>
      <w:r w:rsidR="006A44C0" w:rsidRPr="009D2B3C">
        <w:rPr>
          <w:sz w:val="24"/>
          <w:szCs w:val="24"/>
        </w:rPr>
        <w:t xml:space="preserve">medlemmar </w:t>
      </w:r>
      <w:r w:rsidR="00A3779E">
        <w:rPr>
          <w:sz w:val="24"/>
          <w:szCs w:val="24"/>
        </w:rPr>
        <w:t>som möjligt samt att</w:t>
      </w:r>
      <w:r w:rsidR="006A44C0" w:rsidRPr="009D2B3C">
        <w:rPr>
          <w:sz w:val="24"/>
          <w:szCs w:val="24"/>
        </w:rPr>
        <w:t xml:space="preserve"> uppmuntra till deltagande i vad aktiviteter klubben </w:t>
      </w:r>
      <w:r w:rsidR="00A3779E">
        <w:rPr>
          <w:sz w:val="24"/>
          <w:szCs w:val="24"/>
        </w:rPr>
        <w:t>har att erbjuda</w:t>
      </w:r>
      <w:r w:rsidR="006A44C0" w:rsidRPr="009D2B3C">
        <w:rPr>
          <w:sz w:val="24"/>
          <w:szCs w:val="24"/>
        </w:rPr>
        <w:t xml:space="preserve">, </w:t>
      </w:r>
      <w:r w:rsidR="00033591" w:rsidRPr="009D2B3C">
        <w:rPr>
          <w:sz w:val="24"/>
          <w:szCs w:val="24"/>
        </w:rPr>
        <w:t xml:space="preserve">oavsett om du är </w:t>
      </w:r>
      <w:r w:rsidR="006A44C0" w:rsidRPr="009D2B3C">
        <w:rPr>
          <w:sz w:val="24"/>
          <w:szCs w:val="24"/>
        </w:rPr>
        <w:t xml:space="preserve">nyfiken att testa en ny aktivitetsgren - det kan t ex röra sig om </w:t>
      </w:r>
      <w:proofErr w:type="spellStart"/>
      <w:r w:rsidR="006A44C0" w:rsidRPr="009D2B3C">
        <w:rPr>
          <w:sz w:val="24"/>
          <w:szCs w:val="24"/>
        </w:rPr>
        <w:t>nose</w:t>
      </w:r>
      <w:r w:rsidR="00033591" w:rsidRPr="009D2B3C">
        <w:rPr>
          <w:sz w:val="24"/>
          <w:szCs w:val="24"/>
        </w:rPr>
        <w:t>work</w:t>
      </w:r>
      <w:proofErr w:type="spellEnd"/>
      <w:r w:rsidR="00033591" w:rsidRPr="009D2B3C">
        <w:rPr>
          <w:sz w:val="24"/>
          <w:szCs w:val="24"/>
        </w:rPr>
        <w:t xml:space="preserve">, </w:t>
      </w:r>
      <w:r w:rsidR="00A3779E">
        <w:rPr>
          <w:sz w:val="24"/>
          <w:szCs w:val="24"/>
        </w:rPr>
        <w:t xml:space="preserve">vallning, </w:t>
      </w:r>
      <w:r w:rsidR="00033591" w:rsidRPr="009D2B3C">
        <w:rPr>
          <w:sz w:val="24"/>
          <w:szCs w:val="24"/>
        </w:rPr>
        <w:t xml:space="preserve">lydnad eller utställning - eller om du har mångårig erfarenhet och framgång inom en gren. </w:t>
      </w:r>
    </w:p>
    <w:p w:rsidR="00A3779E" w:rsidRPr="009D2B3C" w:rsidRDefault="00E31F29" w:rsidP="00A3779E">
      <w:pPr>
        <w:ind w:left="360"/>
        <w:rPr>
          <w:sz w:val="24"/>
          <w:szCs w:val="24"/>
        </w:rPr>
      </w:pPr>
      <w:r w:rsidRPr="009D2B3C">
        <w:rPr>
          <w:sz w:val="24"/>
          <w:szCs w:val="24"/>
        </w:rPr>
        <w:t xml:space="preserve">Den nya poängberäkningen för </w:t>
      </w:r>
      <w:r w:rsidR="00033591" w:rsidRPr="009D2B3C">
        <w:rPr>
          <w:sz w:val="24"/>
          <w:szCs w:val="24"/>
        </w:rPr>
        <w:t>årets utställningsresultat</w:t>
      </w:r>
      <w:r w:rsidRPr="009D2B3C">
        <w:rPr>
          <w:sz w:val="24"/>
          <w:szCs w:val="24"/>
        </w:rPr>
        <w:t xml:space="preserve"> innebär att man endast kan delta om man har en hund som har blivit BIR, BIM eller har erhållit CK. Det tar </w:t>
      </w:r>
      <w:r w:rsidR="009D2B3C" w:rsidRPr="009D2B3C">
        <w:rPr>
          <w:sz w:val="24"/>
          <w:szCs w:val="24"/>
        </w:rPr>
        <w:t>träning och</w:t>
      </w:r>
      <w:r w:rsidRPr="009D2B3C">
        <w:rPr>
          <w:sz w:val="24"/>
          <w:szCs w:val="24"/>
        </w:rPr>
        <w:t xml:space="preserve"> oftast lång tid att få erfarenhet i utställningsringen </w:t>
      </w:r>
      <w:r w:rsidR="00A3779E">
        <w:rPr>
          <w:sz w:val="24"/>
          <w:szCs w:val="24"/>
        </w:rPr>
        <w:t>samt</w:t>
      </w:r>
      <w:r w:rsidR="00882388" w:rsidRPr="009D2B3C">
        <w:rPr>
          <w:sz w:val="24"/>
          <w:szCs w:val="24"/>
        </w:rPr>
        <w:t xml:space="preserve"> vänta in hundens mognad och tillväxt </w:t>
      </w:r>
      <w:r w:rsidRPr="009D2B3C">
        <w:rPr>
          <w:sz w:val="24"/>
          <w:szCs w:val="24"/>
        </w:rPr>
        <w:t>för att kunna visa</w:t>
      </w:r>
      <w:r w:rsidR="00882388" w:rsidRPr="009D2B3C">
        <w:rPr>
          <w:sz w:val="24"/>
          <w:szCs w:val="24"/>
        </w:rPr>
        <w:t xml:space="preserve"> en hund till ett BIR eller BIM. </w:t>
      </w:r>
      <w:r w:rsidR="00A3779E" w:rsidRPr="009D2B3C">
        <w:rPr>
          <w:sz w:val="24"/>
          <w:szCs w:val="24"/>
        </w:rPr>
        <w:t xml:space="preserve">Utställning är en </w:t>
      </w:r>
      <w:proofErr w:type="spellStart"/>
      <w:r w:rsidR="00A3779E" w:rsidRPr="009D2B3C">
        <w:rPr>
          <w:sz w:val="24"/>
          <w:szCs w:val="24"/>
        </w:rPr>
        <w:t>bedömnings</w:t>
      </w:r>
      <w:r w:rsidR="00A3779E">
        <w:rPr>
          <w:sz w:val="24"/>
          <w:szCs w:val="24"/>
        </w:rPr>
        <w:t>-</w:t>
      </w:r>
      <w:r w:rsidR="00A3779E" w:rsidRPr="009D2B3C">
        <w:rPr>
          <w:sz w:val="24"/>
          <w:szCs w:val="24"/>
        </w:rPr>
        <w:t>sport</w:t>
      </w:r>
      <w:proofErr w:type="spellEnd"/>
      <w:r w:rsidR="00A3779E" w:rsidRPr="009D2B3C">
        <w:rPr>
          <w:sz w:val="24"/>
          <w:szCs w:val="24"/>
        </w:rPr>
        <w:t xml:space="preserve"> som beroende på domarens erfarenhet av,  och kunskap om, rasen kan ge mycket skiftande resultat vilket ger att nuvarande poängberäkning primärt baseras på kvantitet och inte nödvändigtvis kvalitet.  </w:t>
      </w:r>
    </w:p>
    <w:p w:rsidR="009D2B3C" w:rsidRPr="009D2B3C" w:rsidRDefault="00A3779E" w:rsidP="006A44C0">
      <w:pPr>
        <w:ind w:left="360"/>
        <w:rPr>
          <w:sz w:val="24"/>
          <w:szCs w:val="24"/>
        </w:rPr>
      </w:pPr>
      <w:r>
        <w:rPr>
          <w:sz w:val="24"/>
          <w:szCs w:val="24"/>
        </w:rPr>
        <w:t>Nuvarande</w:t>
      </w:r>
      <w:r w:rsidRPr="009D2B3C">
        <w:rPr>
          <w:sz w:val="24"/>
          <w:szCs w:val="24"/>
        </w:rPr>
        <w:t xml:space="preserve"> </w:t>
      </w:r>
      <w:r>
        <w:rPr>
          <w:sz w:val="24"/>
          <w:szCs w:val="24"/>
        </w:rPr>
        <w:t>poängberäkning</w:t>
      </w:r>
      <w:r w:rsidR="00882388" w:rsidRPr="009D2B3C">
        <w:rPr>
          <w:sz w:val="24"/>
          <w:szCs w:val="24"/>
        </w:rPr>
        <w:t xml:space="preserve"> uppmuntrar inte nya aktörer till att anmäla till utställning eller att skicka in resultat</w:t>
      </w:r>
      <w:r>
        <w:rPr>
          <w:sz w:val="24"/>
          <w:szCs w:val="24"/>
        </w:rPr>
        <w:t xml:space="preserve"> till Årets... </w:t>
      </w:r>
      <w:r w:rsidR="002B247E" w:rsidRPr="009D2B3C">
        <w:rPr>
          <w:sz w:val="24"/>
          <w:szCs w:val="24"/>
        </w:rPr>
        <w:t xml:space="preserve">Vi föreslår </w:t>
      </w:r>
      <w:r>
        <w:rPr>
          <w:sz w:val="24"/>
          <w:szCs w:val="24"/>
        </w:rPr>
        <w:t xml:space="preserve">därför </w:t>
      </w:r>
      <w:r w:rsidR="002B247E" w:rsidRPr="009D2B3C">
        <w:rPr>
          <w:sz w:val="24"/>
          <w:szCs w:val="24"/>
        </w:rPr>
        <w:t xml:space="preserve">att Svk FUR </w:t>
      </w:r>
      <w:proofErr w:type="spellStart"/>
      <w:r w:rsidR="002B247E" w:rsidRPr="009D2B3C">
        <w:rPr>
          <w:sz w:val="24"/>
          <w:szCs w:val="24"/>
        </w:rPr>
        <w:t>fr</w:t>
      </w:r>
      <w:proofErr w:type="spellEnd"/>
      <w:r w:rsidR="002B247E" w:rsidRPr="009D2B3C">
        <w:rPr>
          <w:sz w:val="24"/>
          <w:szCs w:val="24"/>
        </w:rPr>
        <w:t xml:space="preserve"> o m nästa år </w:t>
      </w:r>
      <w:r w:rsidR="006A44C0" w:rsidRPr="009D2B3C">
        <w:rPr>
          <w:sz w:val="24"/>
          <w:szCs w:val="24"/>
        </w:rPr>
        <w:t>använder en</w:t>
      </w:r>
      <w:r w:rsidR="009D2B3C" w:rsidRPr="009D2B3C">
        <w:rPr>
          <w:sz w:val="24"/>
          <w:szCs w:val="24"/>
        </w:rPr>
        <w:t xml:space="preserve"> mindre </w:t>
      </w:r>
      <w:r w:rsidR="0065436C">
        <w:rPr>
          <w:sz w:val="24"/>
          <w:szCs w:val="24"/>
        </w:rPr>
        <w:t>exkluderande</w:t>
      </w:r>
      <w:r w:rsidR="006A44C0" w:rsidRPr="009D2B3C">
        <w:rPr>
          <w:sz w:val="24"/>
          <w:szCs w:val="24"/>
        </w:rPr>
        <w:t xml:space="preserve"> </w:t>
      </w:r>
      <w:r w:rsidR="009D2B3C" w:rsidRPr="009D2B3C">
        <w:rPr>
          <w:sz w:val="24"/>
          <w:szCs w:val="24"/>
        </w:rPr>
        <w:t xml:space="preserve">och mer medlemstillvänd </w:t>
      </w:r>
      <w:r w:rsidR="006A44C0" w:rsidRPr="009D2B3C">
        <w:rPr>
          <w:sz w:val="24"/>
          <w:szCs w:val="24"/>
        </w:rPr>
        <w:t xml:space="preserve">poängberäkning </w:t>
      </w:r>
      <w:r w:rsidR="002B247E" w:rsidRPr="009D2B3C">
        <w:rPr>
          <w:sz w:val="24"/>
          <w:szCs w:val="24"/>
        </w:rPr>
        <w:t>för Årets</w:t>
      </w:r>
      <w:r w:rsidR="009D2B3C" w:rsidRPr="009D2B3C">
        <w:rPr>
          <w:sz w:val="24"/>
          <w:szCs w:val="24"/>
        </w:rPr>
        <w:t xml:space="preserve"> utställnings</w:t>
      </w:r>
      <w:r>
        <w:rPr>
          <w:sz w:val="24"/>
          <w:szCs w:val="24"/>
        </w:rPr>
        <w:t xml:space="preserve">furie. </w:t>
      </w:r>
      <w:r w:rsidR="009D2B3C" w:rsidRPr="009D2B3C">
        <w:rPr>
          <w:sz w:val="24"/>
          <w:szCs w:val="24"/>
        </w:rPr>
        <w:t xml:space="preserve">I denna motion bifogas </w:t>
      </w:r>
      <w:r w:rsidR="009D2B3C" w:rsidRPr="00A3779E">
        <w:rPr>
          <w:b/>
          <w:sz w:val="24"/>
          <w:szCs w:val="24"/>
        </w:rPr>
        <w:t>ett</w:t>
      </w:r>
      <w:r w:rsidR="009D2B3C" w:rsidRPr="009D2B3C">
        <w:rPr>
          <w:sz w:val="24"/>
          <w:szCs w:val="24"/>
        </w:rPr>
        <w:t xml:space="preserve"> förslag (nedan). </w:t>
      </w:r>
    </w:p>
    <w:p w:rsidR="009D2B3C" w:rsidRPr="009D2B3C" w:rsidRDefault="009D2B3C" w:rsidP="009D2B3C">
      <w:pPr>
        <w:pStyle w:val="Standard"/>
        <w:spacing w:before="100" w:after="28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9D2B3C"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  <w:t xml:space="preserve">Förslag till </w:t>
      </w:r>
      <w:proofErr w:type="spellStart"/>
      <w:r w:rsidRPr="009D2B3C"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  <w:t>SvkFUR:s</w:t>
      </w:r>
      <w:proofErr w:type="spellEnd"/>
      <w:r w:rsidRPr="009D2B3C"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  <w:t xml:space="preserve"> poängberäkning för Årets utställningsfurie</w:t>
      </w:r>
      <w:r w:rsidRPr="009D2B3C"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  <w:br/>
      </w:r>
    </w:p>
    <w:p w:rsidR="009D2B3C" w:rsidRDefault="009D2B3C" w:rsidP="009D2B3C">
      <w:pPr>
        <w:pStyle w:val="Standard"/>
        <w:spacing w:before="100" w:after="28"/>
        <w:outlineLvl w:val="2"/>
        <w:rPr>
          <w:rFonts w:asciiTheme="minorHAnsi" w:hAnsiTheme="minorHAnsi" w:cstheme="minorHAnsi"/>
          <w:bCs/>
          <w:sz w:val="24"/>
          <w:szCs w:val="24"/>
          <w:lang w:eastAsia="sv-SE"/>
        </w:rPr>
      </w:pPr>
      <w:r w:rsidRPr="009D2B3C">
        <w:rPr>
          <w:rFonts w:asciiTheme="minorHAnsi" w:hAnsiTheme="minorHAnsi" w:cstheme="minorHAnsi"/>
          <w:bCs/>
          <w:sz w:val="24"/>
          <w:szCs w:val="24"/>
          <w:lang w:eastAsia="sv-SE"/>
        </w:rPr>
        <w:t xml:space="preserve">Årets utställningsfurie utses för respektive ras </w:t>
      </w:r>
      <w:r w:rsidRPr="009D2B3C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 xml:space="preserve">(komondor, mudi, puli och pumi) i </w:t>
      </w:r>
      <w:proofErr w:type="spellStart"/>
      <w:r w:rsidRPr="009D2B3C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SvkFUR</w:t>
      </w:r>
      <w:proofErr w:type="spellEnd"/>
      <w:r w:rsidRPr="009D2B3C">
        <w:rPr>
          <w:rFonts w:asciiTheme="minorHAnsi" w:hAnsiTheme="minorHAnsi" w:cstheme="minorHAnsi"/>
          <w:bCs/>
          <w:sz w:val="24"/>
          <w:szCs w:val="24"/>
          <w:lang w:eastAsia="sv-SE"/>
        </w:rPr>
        <w:t>. Totalvinnare Årets utställningshund utses av SGVK, med egen poängberäkning.</w:t>
      </w:r>
    </w:p>
    <w:p w:rsidR="009D2B3C" w:rsidRPr="009D2B3C" w:rsidRDefault="009D2B3C" w:rsidP="009D2B3C">
      <w:pPr>
        <w:pStyle w:val="Standard"/>
        <w:spacing w:before="100" w:after="28"/>
        <w:outlineLvl w:val="2"/>
        <w:rPr>
          <w:rFonts w:asciiTheme="minorHAnsi" w:hAnsiTheme="minorHAnsi" w:cstheme="minorHAnsi"/>
          <w:sz w:val="24"/>
          <w:szCs w:val="24"/>
        </w:rPr>
      </w:pPr>
    </w:p>
    <w:p w:rsidR="009D2B3C" w:rsidRPr="009D2B3C" w:rsidRDefault="009D2B3C" w:rsidP="009D2B3C">
      <w:pPr>
        <w:pStyle w:val="Standard"/>
        <w:spacing w:before="100" w:after="28"/>
        <w:outlineLvl w:val="2"/>
        <w:rPr>
          <w:rFonts w:asciiTheme="minorHAnsi" w:hAnsiTheme="minorHAnsi" w:cstheme="minorHAnsi"/>
          <w:sz w:val="24"/>
          <w:szCs w:val="24"/>
        </w:rPr>
      </w:pPr>
      <w:r w:rsidRPr="009D2B3C">
        <w:rPr>
          <w:rFonts w:asciiTheme="minorHAnsi" w:hAnsiTheme="minorHAnsi" w:cstheme="minorHAnsi"/>
          <w:bCs/>
          <w:sz w:val="24"/>
          <w:szCs w:val="24"/>
          <w:lang w:eastAsia="sv-SE"/>
        </w:rPr>
        <w:t>Regler:</w:t>
      </w:r>
    </w:p>
    <w:p w:rsidR="009D2B3C" w:rsidRPr="009D2B3C" w:rsidRDefault="009D2B3C" w:rsidP="009D2B3C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202124"/>
          <w:shd w:val="clear" w:color="auto" w:fill="FFFFFF"/>
        </w:rPr>
      </w:pPr>
      <w:r w:rsidRPr="009D2B3C">
        <w:rPr>
          <w:rFonts w:asciiTheme="minorHAnsi" w:hAnsiTheme="minorHAnsi" w:cstheme="minorHAnsi"/>
          <w:color w:val="202124"/>
          <w:shd w:val="clear" w:color="auto" w:fill="FFFFFF"/>
        </w:rPr>
        <w:t xml:space="preserve">Hundägaren ska vara medlem i Svk FUR och hunden skall vara registrerad i officiell kennelklubb. </w:t>
      </w:r>
    </w:p>
    <w:p w:rsidR="009D2B3C" w:rsidRPr="009D2B3C" w:rsidRDefault="009D2B3C" w:rsidP="009D2B3C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9D2B3C">
        <w:rPr>
          <w:rFonts w:asciiTheme="minorHAnsi" w:hAnsiTheme="minorHAnsi" w:cstheme="minorHAnsi"/>
          <w:bCs/>
        </w:rPr>
        <w:t xml:space="preserve">Officiella </w:t>
      </w:r>
      <w:r w:rsidRPr="009D2B3C">
        <w:rPr>
          <w:rFonts w:asciiTheme="minorHAnsi" w:hAnsiTheme="minorHAnsi" w:cstheme="minorHAnsi"/>
        </w:rPr>
        <w:t>resultat från max. 8 av årets tävlingar får räknas. För utländska utställningar skall utställaren styrka antal slagna hundar (genom att ex vis bifoga katalogunderlag eller registerutdrag); för SKK:s  och övriga officiella svenska utställningar gäller Hunddata.</w:t>
      </w:r>
    </w:p>
    <w:p w:rsidR="009D2B3C" w:rsidRPr="009D2B3C" w:rsidRDefault="009D2B3C" w:rsidP="009D2B3C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9D2B3C">
        <w:rPr>
          <w:rFonts w:asciiTheme="minorHAnsi" w:hAnsiTheme="minorHAnsi" w:cstheme="minorHAnsi"/>
        </w:rPr>
        <w:t xml:space="preserve">Endast </w:t>
      </w:r>
      <w:r w:rsidRPr="009D2B3C">
        <w:rPr>
          <w:rFonts w:asciiTheme="minorHAnsi" w:hAnsiTheme="minorHAnsi" w:cstheme="minorHAnsi"/>
          <w:bCs/>
        </w:rPr>
        <w:t xml:space="preserve">ett officiellt </w:t>
      </w:r>
      <w:r w:rsidRPr="009D2B3C">
        <w:rPr>
          <w:rFonts w:asciiTheme="minorHAnsi" w:hAnsiTheme="minorHAnsi" w:cstheme="minorHAnsi"/>
        </w:rPr>
        <w:t xml:space="preserve">resultat (alltså, antingen t e x ett </w:t>
      </w:r>
      <w:proofErr w:type="spellStart"/>
      <w:r w:rsidRPr="009D2B3C">
        <w:rPr>
          <w:rFonts w:asciiTheme="minorHAnsi" w:hAnsiTheme="minorHAnsi" w:cstheme="minorHAnsi"/>
        </w:rPr>
        <w:t>ck</w:t>
      </w:r>
      <w:proofErr w:type="spellEnd"/>
      <w:r w:rsidRPr="009D2B3C">
        <w:rPr>
          <w:rFonts w:asciiTheme="minorHAnsi" w:hAnsiTheme="minorHAnsi" w:cstheme="minorHAnsi"/>
        </w:rPr>
        <w:t xml:space="preserve"> eller ett cert eller ett BIM) per anmälningsavgift räknas. Undantaget är veteraner som kan tävla i två separata tävlingar.</w:t>
      </w:r>
    </w:p>
    <w:p w:rsidR="009D2B3C" w:rsidRPr="009D2B3C" w:rsidRDefault="009D2B3C" w:rsidP="009D2B3C">
      <w:pPr>
        <w:pStyle w:val="Default"/>
        <w:spacing w:line="276" w:lineRule="auto"/>
        <w:rPr>
          <w:rFonts w:asciiTheme="minorHAnsi" w:hAnsiTheme="minorHAnsi" w:cstheme="minorHAnsi"/>
        </w:rPr>
      </w:pPr>
    </w:p>
    <w:tbl>
      <w:tblPr>
        <w:tblW w:w="884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0"/>
        <w:gridCol w:w="5539"/>
      </w:tblGrid>
      <w:tr w:rsidR="009D2B3C" w:rsidRPr="009D2B3C" w:rsidTr="006C0459">
        <w:trPr>
          <w:trHeight w:val="1256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sv-SE"/>
              </w:rPr>
              <w:lastRenderedPageBreak/>
              <w:t>Placering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sv-SE"/>
              </w:rPr>
              <w:t>Poäng</w:t>
            </w:r>
          </w:p>
        </w:tc>
      </w:tr>
      <w:tr w:rsidR="009D2B3C" w:rsidRPr="009D2B3C" w:rsidTr="006C0459">
        <w:trPr>
          <w:trHeight w:val="309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>BIR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 xml:space="preserve">5 </w:t>
            </w:r>
          </w:p>
        </w:tc>
      </w:tr>
      <w:tr w:rsidR="009D2B3C" w:rsidRPr="009D2B3C" w:rsidTr="006C0459">
        <w:trPr>
          <w:trHeight w:val="329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>BIM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 xml:space="preserve">4 </w:t>
            </w:r>
          </w:p>
        </w:tc>
      </w:tr>
      <w:tr w:rsidR="009D2B3C" w:rsidRPr="009D2B3C" w:rsidTr="006C0459">
        <w:trPr>
          <w:trHeight w:val="329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>CACIB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 xml:space="preserve">3 </w:t>
            </w:r>
          </w:p>
        </w:tc>
      </w:tr>
      <w:tr w:rsidR="009D2B3C" w:rsidRPr="009D2B3C" w:rsidTr="006C0459">
        <w:trPr>
          <w:trHeight w:val="309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>CERT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 xml:space="preserve">2 </w:t>
            </w:r>
          </w:p>
        </w:tc>
      </w:tr>
      <w:tr w:rsidR="009D2B3C" w:rsidRPr="009D2B3C" w:rsidTr="006C0459">
        <w:trPr>
          <w:trHeight w:val="154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>CK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 xml:space="preserve">1 </w:t>
            </w:r>
          </w:p>
        </w:tc>
      </w:tr>
      <w:tr w:rsidR="009D2B3C" w:rsidRPr="009D2B3C" w:rsidTr="006C0459">
        <w:trPr>
          <w:trHeight w:val="154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hAnsiTheme="minorHAnsi" w:cstheme="minorHAnsi"/>
                <w:sz w:val="24"/>
                <w:szCs w:val="24"/>
              </w:rPr>
              <w:t>EXC utan CK eller VG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hAnsiTheme="minorHAnsi" w:cstheme="minorHAnsi"/>
                <w:sz w:val="24"/>
                <w:szCs w:val="24"/>
              </w:rPr>
              <w:t>½</w:t>
            </w:r>
          </w:p>
        </w:tc>
      </w:tr>
      <w:tr w:rsidR="009D2B3C" w:rsidRPr="009D2B3C" w:rsidTr="006C0459">
        <w:trPr>
          <w:trHeight w:val="154"/>
        </w:trPr>
        <w:tc>
          <w:tcPr>
            <w:tcW w:w="3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hAnsiTheme="minorHAnsi" w:cstheme="minorHAnsi"/>
                <w:sz w:val="24"/>
                <w:szCs w:val="24"/>
              </w:rPr>
              <w:t>½</w:t>
            </w: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 xml:space="preserve"> poäng per slagen hund i samma ras (ej valp) att läggas till poäng för placering vid varje tävlingstillfälle. Max 8 resultat.</w:t>
            </w:r>
          </w:p>
        </w:tc>
        <w:tc>
          <w:tcPr>
            <w:tcW w:w="55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3C" w:rsidRPr="009D2B3C" w:rsidRDefault="009D2B3C" w:rsidP="006C045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2B3C">
              <w:rPr>
                <w:rFonts w:asciiTheme="minorHAnsi" w:eastAsia="Times New Roman" w:hAnsiTheme="minorHAnsi" w:cstheme="minorHAnsi"/>
                <w:sz w:val="24"/>
                <w:szCs w:val="24"/>
                <w:lang w:eastAsia="sv-SE"/>
              </w:rPr>
              <w:t> </w:t>
            </w:r>
          </w:p>
        </w:tc>
      </w:tr>
    </w:tbl>
    <w:p w:rsidR="009D2B3C" w:rsidRPr="009D2B3C" w:rsidRDefault="009D2B3C" w:rsidP="009D2B3C">
      <w:pPr>
        <w:pStyle w:val="Standard"/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</w:p>
    <w:p w:rsidR="009D2B3C" w:rsidRPr="009D2B3C" w:rsidRDefault="009D2B3C" w:rsidP="009D2B3C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D2B3C">
        <w:rPr>
          <w:rFonts w:asciiTheme="minorHAnsi" w:hAnsiTheme="minorHAnsi" w:cstheme="minorHAnsi"/>
          <w:sz w:val="24"/>
          <w:szCs w:val="24"/>
        </w:rPr>
        <w:t xml:space="preserve">De hundar som tilldelas  CK och placeras i bästa hane- resp. bästa tikklassen får även lägga på ½ poäng per slagen hund. </w:t>
      </w:r>
      <w:r w:rsidRPr="009D2B3C">
        <w:rPr>
          <w:rFonts w:asciiTheme="minorHAnsi" w:hAnsiTheme="minorHAnsi" w:cstheme="minorHAnsi"/>
          <w:bCs/>
          <w:sz w:val="24"/>
          <w:szCs w:val="24"/>
        </w:rPr>
        <w:t>Alla anmälda hundar i officiella klasser (alltså inte valpar) räknas med.</w:t>
      </w:r>
    </w:p>
    <w:p w:rsidR="009D2B3C" w:rsidRPr="009D2B3C" w:rsidRDefault="009D2B3C" w:rsidP="009D2B3C">
      <w:pPr>
        <w:pStyle w:val="Standard"/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</w:pPr>
      <w:proofErr w:type="spellStart"/>
      <w:r w:rsidRPr="009D2B3C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BIR-hunden</w:t>
      </w:r>
      <w:proofErr w:type="spellEnd"/>
      <w:r w:rsidRPr="009D2B3C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 xml:space="preserve"> räknar samtliga slagna hundar, i övrigt räknas endast de hundar du slagit i din hunds kön</w:t>
      </w:r>
      <w:r w:rsidRPr="009D2B3C">
        <w:rPr>
          <w:rFonts w:asciiTheme="minorHAnsi" w:hAnsiTheme="minorHAnsi" w:cstheme="minorHAnsi"/>
          <w:sz w:val="24"/>
          <w:szCs w:val="24"/>
        </w:rPr>
        <w:t xml:space="preserve">. Exempel: 5 hanar och 5 tikar är anmälda till en utställning. Då får </w:t>
      </w:r>
      <w:proofErr w:type="spellStart"/>
      <w:r w:rsidRPr="009D2B3C">
        <w:rPr>
          <w:rFonts w:asciiTheme="minorHAnsi" w:hAnsiTheme="minorHAnsi" w:cstheme="minorHAnsi"/>
          <w:sz w:val="24"/>
          <w:szCs w:val="24"/>
        </w:rPr>
        <w:t>BIR-hunden</w:t>
      </w:r>
      <w:proofErr w:type="spellEnd"/>
      <w:r w:rsidRPr="009D2B3C">
        <w:rPr>
          <w:rFonts w:asciiTheme="minorHAnsi" w:hAnsiTheme="minorHAnsi" w:cstheme="minorHAnsi"/>
          <w:sz w:val="24"/>
          <w:szCs w:val="24"/>
        </w:rPr>
        <w:t xml:space="preserve"> 5 +  4,5 = 9,5 poäng (</w:t>
      </w:r>
      <w:proofErr w:type="spellStart"/>
      <w:r w:rsidRPr="009D2B3C">
        <w:rPr>
          <w:rFonts w:asciiTheme="minorHAnsi" w:hAnsiTheme="minorHAnsi" w:cstheme="minorHAnsi"/>
          <w:sz w:val="24"/>
          <w:szCs w:val="24"/>
        </w:rPr>
        <w:t>BIR-placering</w:t>
      </w:r>
      <w:proofErr w:type="spellEnd"/>
      <w:r w:rsidRPr="009D2B3C">
        <w:rPr>
          <w:rFonts w:asciiTheme="minorHAnsi" w:hAnsiTheme="minorHAnsi" w:cstheme="minorHAnsi"/>
          <w:sz w:val="24"/>
          <w:szCs w:val="24"/>
        </w:rPr>
        <w:t xml:space="preserve"> + totalt antal slagna hundar); </w:t>
      </w:r>
      <w:proofErr w:type="spellStart"/>
      <w:r w:rsidRPr="009D2B3C">
        <w:rPr>
          <w:rFonts w:asciiTheme="minorHAnsi" w:hAnsiTheme="minorHAnsi" w:cstheme="minorHAnsi"/>
          <w:sz w:val="24"/>
          <w:szCs w:val="24"/>
        </w:rPr>
        <w:t>BIM-hunden</w:t>
      </w:r>
      <w:proofErr w:type="spellEnd"/>
      <w:r w:rsidRPr="009D2B3C">
        <w:rPr>
          <w:rFonts w:asciiTheme="minorHAnsi" w:hAnsiTheme="minorHAnsi" w:cstheme="minorHAnsi"/>
          <w:sz w:val="24"/>
          <w:szCs w:val="24"/>
        </w:rPr>
        <w:t xml:space="preserve">  4 + 4 = 8 poäng (BIM placering + slagna hundar i kön) . 2:a (3:e, 4:e) bästa tik/hane får räkna 1 (el 2 el 3) + 1,5 (1, ½) = totalpoäng  (CK el CERT el CACIB + antal slagna hundar).</w:t>
      </w:r>
    </w:p>
    <w:p w:rsidR="009D2B3C" w:rsidRDefault="009D2B3C" w:rsidP="009D2B3C">
      <w:pPr>
        <w:pStyle w:val="Standard"/>
        <w:spacing w:before="100" w:after="28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</w:pPr>
      <w:r w:rsidRPr="009D2B3C"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  <w:t>Poängberäkning för Årets utställningsfurie, veteran</w:t>
      </w:r>
    </w:p>
    <w:p w:rsidR="00F94B3E" w:rsidRPr="009D2B3C" w:rsidRDefault="00F94B3E" w:rsidP="009D2B3C">
      <w:pPr>
        <w:pStyle w:val="Standard"/>
        <w:spacing w:before="100" w:after="28"/>
        <w:outlineLvl w:val="2"/>
        <w:rPr>
          <w:rFonts w:asciiTheme="minorHAnsi" w:hAnsiTheme="minorHAnsi" w:cstheme="minorHAnsi"/>
          <w:sz w:val="24"/>
          <w:szCs w:val="24"/>
        </w:rPr>
      </w:pPr>
    </w:p>
    <w:p w:rsidR="009D2B3C" w:rsidRPr="009D2B3C" w:rsidRDefault="009D2B3C" w:rsidP="009D2B3C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9D2B3C">
        <w:rPr>
          <w:rFonts w:eastAsia="Times New Roman" w:cstheme="minorHAnsi"/>
          <w:sz w:val="24"/>
          <w:szCs w:val="24"/>
          <w:lang w:eastAsia="sv-SE"/>
        </w:rPr>
        <w:t>Hundägaren ska vara medlem i Svk FUR, och hunden skall vara registrerad hos SKK.</w:t>
      </w:r>
      <w:r w:rsidRPr="009D2B3C">
        <w:rPr>
          <w:rFonts w:eastAsia="Times New Roman" w:cstheme="minorHAnsi"/>
          <w:sz w:val="24"/>
          <w:szCs w:val="24"/>
          <w:lang w:eastAsia="sv-SE"/>
        </w:rPr>
        <w:br/>
        <w:t xml:space="preserve">Max fem officiella tävlingar får räknas Hundar som placerats i bästa hane- resp. bästa tikklassen plussar på 0,25 poäng per slagna, anmälda hundar. </w:t>
      </w:r>
      <w:proofErr w:type="spellStart"/>
      <w:r w:rsidRPr="009D2B3C">
        <w:rPr>
          <w:rFonts w:eastAsia="Times New Roman" w:cstheme="minorHAnsi"/>
          <w:sz w:val="24"/>
          <w:szCs w:val="24"/>
          <w:lang w:eastAsia="sv-SE"/>
        </w:rPr>
        <w:t>BIR-hunden</w:t>
      </w:r>
      <w:proofErr w:type="spellEnd"/>
      <w:r w:rsidRPr="009D2B3C">
        <w:rPr>
          <w:rFonts w:eastAsia="Times New Roman" w:cstheme="minorHAnsi"/>
          <w:sz w:val="24"/>
          <w:szCs w:val="24"/>
          <w:lang w:eastAsia="sv-SE"/>
        </w:rPr>
        <w:t xml:space="preserve"> räknar alla - utom sig själv - anmälda hundar i officiella klasser; </w:t>
      </w:r>
      <w:proofErr w:type="spellStart"/>
      <w:r w:rsidRPr="009D2B3C">
        <w:rPr>
          <w:rFonts w:eastAsia="Times New Roman" w:cstheme="minorHAnsi"/>
          <w:sz w:val="24"/>
          <w:szCs w:val="24"/>
          <w:lang w:eastAsia="sv-SE"/>
        </w:rPr>
        <w:t>BIM-hunden</w:t>
      </w:r>
      <w:proofErr w:type="spellEnd"/>
      <w:r w:rsidRPr="009D2B3C">
        <w:rPr>
          <w:rFonts w:eastAsia="Times New Roman" w:cstheme="minorHAnsi"/>
          <w:sz w:val="24"/>
          <w:szCs w:val="24"/>
          <w:lang w:eastAsia="sv-SE"/>
        </w:rPr>
        <w:t xml:space="preserve"> endast slagna i samma kön. </w:t>
      </w:r>
    </w:p>
    <w:p w:rsidR="009D2B3C" w:rsidRPr="009D2B3C" w:rsidRDefault="009D2B3C" w:rsidP="009D2B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:rsidR="009D2B3C" w:rsidRPr="009D2B3C" w:rsidRDefault="009D2B3C" w:rsidP="009D2B3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  <w:lang w:eastAsia="sv-SE"/>
        </w:rPr>
      </w:pPr>
      <w:r w:rsidRPr="009D2B3C">
        <w:rPr>
          <w:rFonts w:eastAsia="Times New Roman"/>
          <w:b/>
          <w:bCs/>
          <w:sz w:val="24"/>
          <w:szCs w:val="24"/>
          <w:lang w:eastAsia="sv-SE"/>
        </w:rPr>
        <w:t>Årets Utställnings</w:t>
      </w:r>
      <w:r w:rsidR="006E3FBA">
        <w:rPr>
          <w:rFonts w:eastAsia="Times New Roman"/>
          <w:b/>
          <w:bCs/>
          <w:sz w:val="24"/>
          <w:szCs w:val="24"/>
          <w:lang w:eastAsia="sv-SE"/>
        </w:rPr>
        <w:t xml:space="preserve">furie, </w:t>
      </w:r>
      <w:r w:rsidRPr="009D2B3C">
        <w:rPr>
          <w:rFonts w:eastAsia="Times New Roman"/>
          <w:b/>
          <w:bCs/>
          <w:sz w:val="24"/>
          <w:szCs w:val="24"/>
          <w:lang w:eastAsia="sv-SE"/>
        </w:rPr>
        <w:t>veteran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4"/>
        <w:gridCol w:w="3084"/>
        <w:gridCol w:w="3084"/>
      </w:tblGrid>
      <w:tr w:rsidR="009D2B3C" w:rsidRPr="009D2B3C" w:rsidTr="006C045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b/>
                <w:bCs/>
                <w:sz w:val="24"/>
                <w:szCs w:val="24"/>
                <w:lang w:eastAsia="sv-SE"/>
              </w:rPr>
              <w:t>Placering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b/>
                <w:bCs/>
                <w:sz w:val="24"/>
                <w:szCs w:val="24"/>
                <w:lang w:eastAsia="sv-SE"/>
              </w:rPr>
              <w:t>Svk FUR, KUR, SGVK och finska rasklubben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b/>
                <w:bCs/>
                <w:sz w:val="24"/>
                <w:szCs w:val="24"/>
                <w:lang w:eastAsia="sv-SE"/>
              </w:rPr>
              <w:t>Kennelklubbsutställning + likvärdig officiell utländsk klubb</w:t>
            </w:r>
          </w:p>
        </w:tc>
      </w:tr>
      <w:tr w:rsidR="009D2B3C" w:rsidRPr="009D2B3C" w:rsidTr="006C045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lastRenderedPageBreak/>
              <w:t>BIR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4</w:t>
            </w:r>
          </w:p>
        </w:tc>
      </w:tr>
      <w:tr w:rsidR="009D2B3C" w:rsidRPr="009D2B3C" w:rsidTr="006C045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BIM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3</w:t>
            </w:r>
          </w:p>
        </w:tc>
      </w:tr>
      <w:tr w:rsidR="009D2B3C" w:rsidRPr="009D2B3C" w:rsidTr="006C045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BIS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16</w:t>
            </w:r>
          </w:p>
        </w:tc>
      </w:tr>
      <w:tr w:rsidR="009D2B3C" w:rsidRPr="009D2B3C" w:rsidTr="006C045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BIS-2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15</w:t>
            </w:r>
          </w:p>
        </w:tc>
      </w:tr>
      <w:tr w:rsidR="009D2B3C" w:rsidRPr="009D2B3C" w:rsidTr="006C045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BIS-3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14</w:t>
            </w:r>
          </w:p>
        </w:tc>
      </w:tr>
      <w:tr w:rsidR="009D2B3C" w:rsidRPr="009D2B3C" w:rsidTr="006C045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BIS-4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3C" w:rsidRPr="009D2B3C" w:rsidRDefault="009D2B3C" w:rsidP="006C04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v-SE"/>
              </w:rPr>
            </w:pPr>
            <w:r w:rsidRPr="009D2B3C">
              <w:rPr>
                <w:rFonts w:eastAsia="Times New Roman"/>
                <w:sz w:val="24"/>
                <w:szCs w:val="24"/>
                <w:lang w:eastAsia="sv-SE"/>
              </w:rPr>
              <w:t>13</w:t>
            </w:r>
          </w:p>
        </w:tc>
      </w:tr>
    </w:tbl>
    <w:p w:rsidR="00F94B3E" w:rsidRDefault="00F94B3E" w:rsidP="00F94B3E">
      <w:pPr>
        <w:rPr>
          <w:rFonts w:eastAsia="Calibri" w:cstheme="minorHAnsi"/>
          <w:kern w:val="3"/>
          <w:sz w:val="24"/>
          <w:szCs w:val="24"/>
        </w:rPr>
      </w:pPr>
    </w:p>
    <w:p w:rsidR="009D2B3C" w:rsidRPr="009D2B3C" w:rsidRDefault="009D2B3C" w:rsidP="00F94B3E">
      <w:pPr>
        <w:rPr>
          <w:sz w:val="24"/>
          <w:szCs w:val="24"/>
        </w:rPr>
      </w:pPr>
      <w:r w:rsidRPr="009D2B3C">
        <w:rPr>
          <w:sz w:val="24"/>
          <w:szCs w:val="24"/>
        </w:rPr>
        <w:t>Januari 2023</w:t>
      </w:r>
    </w:p>
    <w:p w:rsidR="00F94B3E" w:rsidRDefault="00F94B3E" w:rsidP="006A44C0">
      <w:pPr>
        <w:ind w:left="360"/>
        <w:rPr>
          <w:sz w:val="24"/>
          <w:szCs w:val="24"/>
        </w:rPr>
      </w:pPr>
    </w:p>
    <w:p w:rsidR="009D2B3C" w:rsidRPr="009D2B3C" w:rsidRDefault="009D2B3C" w:rsidP="00F94B3E">
      <w:pPr>
        <w:rPr>
          <w:sz w:val="24"/>
          <w:szCs w:val="24"/>
        </w:rPr>
      </w:pPr>
      <w:r w:rsidRPr="009D2B3C">
        <w:rPr>
          <w:sz w:val="24"/>
          <w:szCs w:val="24"/>
        </w:rPr>
        <w:t>Stefan Ernstsson</w:t>
      </w:r>
      <w:r w:rsidR="00764106">
        <w:rPr>
          <w:sz w:val="24"/>
          <w:szCs w:val="24"/>
        </w:rPr>
        <w:tab/>
        <w:t>Ewa Granath</w:t>
      </w:r>
      <w:r w:rsidR="00E162A6">
        <w:rPr>
          <w:sz w:val="24"/>
          <w:szCs w:val="24"/>
        </w:rPr>
        <w:t xml:space="preserve"> </w:t>
      </w:r>
      <w:r w:rsidR="00E162A6">
        <w:rPr>
          <w:sz w:val="24"/>
          <w:szCs w:val="24"/>
        </w:rPr>
        <w:tab/>
        <w:t>Susanne Hjelm</w:t>
      </w:r>
    </w:p>
    <w:p w:rsidR="002B247E" w:rsidRPr="009D2B3C" w:rsidRDefault="009D2B3C" w:rsidP="006A44C0">
      <w:pPr>
        <w:ind w:left="360"/>
        <w:rPr>
          <w:sz w:val="24"/>
          <w:szCs w:val="24"/>
        </w:rPr>
      </w:pPr>
      <w:r w:rsidRPr="009D2B3C">
        <w:rPr>
          <w:sz w:val="24"/>
          <w:szCs w:val="24"/>
        </w:rPr>
        <w:t xml:space="preserve"> </w:t>
      </w:r>
    </w:p>
    <w:p w:rsidR="00E429D7" w:rsidRPr="009D2B3C" w:rsidRDefault="00E429D7" w:rsidP="002B247E">
      <w:pPr>
        <w:jc w:val="both"/>
        <w:rPr>
          <w:sz w:val="24"/>
          <w:szCs w:val="24"/>
        </w:rPr>
      </w:pPr>
    </w:p>
    <w:sectPr w:rsidR="00E429D7" w:rsidRPr="009D2B3C" w:rsidSect="00E4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6508"/>
    <w:multiLevelType w:val="hybridMultilevel"/>
    <w:tmpl w:val="844CF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44941"/>
    <w:multiLevelType w:val="multilevel"/>
    <w:tmpl w:val="742C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2B247E"/>
    <w:rsid w:val="00025ED5"/>
    <w:rsid w:val="00033591"/>
    <w:rsid w:val="002B247E"/>
    <w:rsid w:val="0065436C"/>
    <w:rsid w:val="006A44C0"/>
    <w:rsid w:val="006E3FBA"/>
    <w:rsid w:val="00764106"/>
    <w:rsid w:val="007A2941"/>
    <w:rsid w:val="008408CE"/>
    <w:rsid w:val="00882388"/>
    <w:rsid w:val="008A69E4"/>
    <w:rsid w:val="008B4E70"/>
    <w:rsid w:val="009D2B3C"/>
    <w:rsid w:val="00A3779E"/>
    <w:rsid w:val="00E162A6"/>
    <w:rsid w:val="00E31F29"/>
    <w:rsid w:val="00E429D7"/>
    <w:rsid w:val="00F9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247E"/>
    <w:pPr>
      <w:ind w:left="720"/>
      <w:contextualSpacing/>
    </w:pPr>
  </w:style>
  <w:style w:type="paragraph" w:customStyle="1" w:styleId="Standard">
    <w:name w:val="Standard"/>
    <w:rsid w:val="009D2B3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9D2B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Nyman</dc:creator>
  <cp:lastModifiedBy>Marianne Nyman</cp:lastModifiedBy>
  <cp:revision>12</cp:revision>
  <dcterms:created xsi:type="dcterms:W3CDTF">2023-01-22T13:40:00Z</dcterms:created>
  <dcterms:modified xsi:type="dcterms:W3CDTF">2023-01-24T11:04:00Z</dcterms:modified>
</cp:coreProperties>
</file>